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B95CE3">
        <w:rPr>
          <w:sz w:val="28"/>
          <w:szCs w:val="28"/>
        </w:rPr>
        <w:t>1</w:t>
      </w:r>
      <w:r w:rsidR="00C63AAC">
        <w:rPr>
          <w:sz w:val="28"/>
          <w:szCs w:val="28"/>
        </w:rPr>
        <w:t>8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342350" w:rsidRDefault="005A6E20" w:rsidP="004F7088">
      <w:pPr>
        <w:jc w:val="center"/>
        <w:rPr>
          <w:b/>
          <w:sz w:val="28"/>
          <w:szCs w:val="28"/>
        </w:rPr>
      </w:pPr>
      <w:r w:rsidRPr="00342350">
        <w:rPr>
          <w:b/>
          <w:sz w:val="28"/>
          <w:szCs w:val="28"/>
        </w:rPr>
        <w:t>«</w:t>
      </w:r>
      <w:r w:rsidR="00556A30" w:rsidRPr="00342350">
        <w:rPr>
          <w:b/>
          <w:sz w:val="28"/>
          <w:szCs w:val="28"/>
        </w:rPr>
        <w:t>Цифра дня»: На Южном Урале зарегистрированы права в отношении</w:t>
      </w:r>
    </w:p>
    <w:p w:rsidR="00046DA5" w:rsidRPr="00342350" w:rsidRDefault="00342350" w:rsidP="004F7088">
      <w:pPr>
        <w:jc w:val="center"/>
        <w:rPr>
          <w:b/>
          <w:sz w:val="28"/>
          <w:szCs w:val="28"/>
        </w:rPr>
      </w:pPr>
      <w:proofErr w:type="gramStart"/>
      <w:r w:rsidRPr="00342350">
        <w:rPr>
          <w:b/>
          <w:sz w:val="28"/>
          <w:szCs w:val="28"/>
        </w:rPr>
        <w:t>более</w:t>
      </w:r>
      <w:proofErr w:type="gramEnd"/>
      <w:r w:rsidRPr="00342350">
        <w:rPr>
          <w:b/>
          <w:sz w:val="28"/>
          <w:szCs w:val="28"/>
        </w:rPr>
        <w:t xml:space="preserve"> тысячи </w:t>
      </w:r>
      <w:r w:rsidR="00556A30" w:rsidRPr="00342350">
        <w:rPr>
          <w:b/>
          <w:sz w:val="28"/>
          <w:szCs w:val="28"/>
        </w:rPr>
        <w:t>машино-мест</w:t>
      </w:r>
    </w:p>
    <w:p w:rsidR="00F95370" w:rsidRDefault="00F95370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D904F8" w:rsidRPr="004F7088" w:rsidRDefault="004F7088" w:rsidP="00D904F8">
      <w:pPr>
        <w:ind w:firstLine="709"/>
        <w:jc w:val="both"/>
        <w:rPr>
          <w:b/>
          <w:sz w:val="28"/>
          <w:szCs w:val="28"/>
        </w:rPr>
      </w:pPr>
      <w:r w:rsidRPr="004F7088">
        <w:rPr>
          <w:b/>
          <w:iCs/>
          <w:sz w:val="28"/>
          <w:szCs w:val="28"/>
        </w:rPr>
        <w:t xml:space="preserve">С января 2017 года машино-места приобрели статус отдельных объектов недвижимости. Граждане получили возможность поставить машино-место на кадастровый учет и зарегистрировать право на него, как и на любые другие объекты недвижимости. </w:t>
      </w:r>
      <w:r w:rsidR="00D904F8" w:rsidRPr="004F7088">
        <w:rPr>
          <w:b/>
          <w:sz w:val="28"/>
          <w:szCs w:val="28"/>
        </w:rPr>
        <w:t>В Управлении Росреестра по Челябинской области отмечают значительный рост учетно-регистрационных действий в отношении таких объектов недвижимости.</w:t>
      </w:r>
    </w:p>
    <w:p w:rsidR="00D904F8" w:rsidRDefault="00D904F8" w:rsidP="00D904F8">
      <w:pPr>
        <w:ind w:firstLine="709"/>
        <w:jc w:val="both"/>
        <w:rPr>
          <w:sz w:val="28"/>
          <w:szCs w:val="28"/>
        </w:rPr>
      </w:pPr>
    </w:p>
    <w:p w:rsidR="00D904F8" w:rsidRDefault="00D904F8" w:rsidP="00D9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2022 года </w:t>
      </w:r>
      <w:r w:rsidR="00E776E8">
        <w:rPr>
          <w:sz w:val="28"/>
          <w:szCs w:val="28"/>
        </w:rPr>
        <w:t xml:space="preserve">на территории Челябинской области </w:t>
      </w:r>
      <w:r w:rsidRPr="00D904F8">
        <w:rPr>
          <w:sz w:val="28"/>
          <w:szCs w:val="28"/>
        </w:rPr>
        <w:t xml:space="preserve">были зарегистрированы права в отношении </w:t>
      </w:r>
      <w:r w:rsidR="00E776E8" w:rsidRPr="00E776E8">
        <w:rPr>
          <w:sz w:val="28"/>
          <w:szCs w:val="28"/>
        </w:rPr>
        <w:t>1 006</w:t>
      </w:r>
      <w:r w:rsidRPr="00D904F8">
        <w:rPr>
          <w:sz w:val="28"/>
          <w:szCs w:val="28"/>
        </w:rPr>
        <w:t xml:space="preserve"> машино-мест, что </w:t>
      </w:r>
      <w:r w:rsidR="00706037">
        <w:rPr>
          <w:sz w:val="28"/>
          <w:szCs w:val="28"/>
        </w:rPr>
        <w:t xml:space="preserve">практически </w:t>
      </w:r>
      <w:r w:rsidR="00E776E8">
        <w:rPr>
          <w:sz w:val="28"/>
          <w:szCs w:val="28"/>
        </w:rPr>
        <w:t>в два раза больше</w:t>
      </w:r>
      <w:r w:rsidRPr="00D904F8">
        <w:rPr>
          <w:sz w:val="28"/>
          <w:szCs w:val="28"/>
        </w:rPr>
        <w:t>, чем за аналогичный период прошлого года (</w:t>
      </w:r>
      <w:r w:rsidR="00E776E8">
        <w:rPr>
          <w:sz w:val="28"/>
          <w:szCs w:val="28"/>
        </w:rPr>
        <w:t xml:space="preserve">484 </w:t>
      </w:r>
      <w:r w:rsidRPr="00E776E8">
        <w:rPr>
          <w:sz w:val="28"/>
          <w:szCs w:val="28"/>
        </w:rPr>
        <w:t>машино-мест</w:t>
      </w:r>
      <w:r w:rsidRPr="00D904F8">
        <w:rPr>
          <w:sz w:val="28"/>
          <w:szCs w:val="28"/>
        </w:rPr>
        <w:t xml:space="preserve">). Кроме того, </w:t>
      </w:r>
      <w:r w:rsidRPr="00E776E8">
        <w:rPr>
          <w:sz w:val="28"/>
          <w:szCs w:val="28"/>
        </w:rPr>
        <w:t>7</w:t>
      </w:r>
      <w:r w:rsidR="00E776E8" w:rsidRPr="00E776E8">
        <w:rPr>
          <w:sz w:val="28"/>
          <w:szCs w:val="28"/>
        </w:rPr>
        <w:t>38</w:t>
      </w:r>
      <w:r w:rsidRPr="00D904F8">
        <w:rPr>
          <w:sz w:val="28"/>
          <w:szCs w:val="28"/>
        </w:rPr>
        <w:t xml:space="preserve"> таких объектов были поставлены на государственный кадастровый учет, что </w:t>
      </w:r>
      <w:r w:rsidR="00E776E8">
        <w:rPr>
          <w:sz w:val="28"/>
          <w:szCs w:val="28"/>
        </w:rPr>
        <w:t xml:space="preserve">почти в четыре раза </w:t>
      </w:r>
      <w:r w:rsidRPr="00E776E8">
        <w:rPr>
          <w:sz w:val="28"/>
          <w:szCs w:val="28"/>
        </w:rPr>
        <w:t>больше,</w:t>
      </w:r>
      <w:r w:rsidRPr="00D904F8">
        <w:rPr>
          <w:sz w:val="28"/>
          <w:szCs w:val="28"/>
        </w:rPr>
        <w:t xml:space="preserve"> чем </w:t>
      </w:r>
      <w:r>
        <w:rPr>
          <w:sz w:val="28"/>
          <w:szCs w:val="28"/>
        </w:rPr>
        <w:t>за 9 месяцев прошлого года</w:t>
      </w:r>
      <w:r w:rsidRPr="00D904F8">
        <w:rPr>
          <w:sz w:val="28"/>
          <w:szCs w:val="28"/>
        </w:rPr>
        <w:t xml:space="preserve"> (</w:t>
      </w:r>
      <w:r w:rsidRPr="00E776E8">
        <w:rPr>
          <w:sz w:val="28"/>
          <w:szCs w:val="28"/>
        </w:rPr>
        <w:t>1</w:t>
      </w:r>
      <w:r w:rsidR="00E776E8" w:rsidRPr="00E776E8">
        <w:rPr>
          <w:sz w:val="28"/>
          <w:szCs w:val="28"/>
        </w:rPr>
        <w:t>93</w:t>
      </w:r>
      <w:r w:rsidRPr="00D904F8">
        <w:rPr>
          <w:sz w:val="28"/>
          <w:szCs w:val="28"/>
        </w:rPr>
        <w:t> машино-мест).</w:t>
      </w:r>
    </w:p>
    <w:p w:rsidR="00C75C43" w:rsidRDefault="00D904F8" w:rsidP="00D904F8">
      <w:pPr>
        <w:ind w:firstLine="709"/>
        <w:jc w:val="both"/>
        <w:rPr>
          <w:sz w:val="28"/>
          <w:szCs w:val="28"/>
        </w:rPr>
      </w:pPr>
      <w:r w:rsidRPr="00D904F8">
        <w:rPr>
          <w:sz w:val="28"/>
          <w:szCs w:val="28"/>
        </w:rPr>
        <w:t xml:space="preserve">Увеличение количества регистрационных действий в отношении машино-мест вполне объяснимо, ведь после оформления их в установленном порядке </w:t>
      </w:r>
      <w:r w:rsidR="00342350">
        <w:rPr>
          <w:sz w:val="28"/>
          <w:szCs w:val="28"/>
        </w:rPr>
        <w:t>южноуральцы</w:t>
      </w:r>
      <w:r w:rsidRPr="00D904F8">
        <w:rPr>
          <w:sz w:val="28"/>
          <w:szCs w:val="28"/>
        </w:rPr>
        <w:t xml:space="preserve"> смогут распоряжаться объектами по своему усмотрению, совершая сделки, к примеру, по продаже или дарению. Машино-место также может быть предметом договора аренды, ипотеки и наследования наравне с иными объектами недвижимости – земельными участками, зданиями, помещениями, сооружениями. </w:t>
      </w:r>
    </w:p>
    <w:p w:rsidR="00871FD5" w:rsidRDefault="00342350" w:rsidP="00D9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д</w:t>
      </w:r>
      <w:r w:rsidR="00D904F8" w:rsidRPr="00D904F8">
        <w:rPr>
          <w:sz w:val="28"/>
          <w:szCs w:val="28"/>
        </w:rPr>
        <w:t xml:space="preserve">анные о машино-местах содержатся в Едином государственном реестре недвижимости (ЕГРН). </w:t>
      </w:r>
    </w:p>
    <w:p w:rsidR="00871FD5" w:rsidRDefault="00871FD5" w:rsidP="00D904F8">
      <w:pPr>
        <w:jc w:val="both"/>
        <w:rPr>
          <w:sz w:val="28"/>
          <w:szCs w:val="28"/>
        </w:rPr>
      </w:pPr>
    </w:p>
    <w:p w:rsidR="00C75C43" w:rsidRPr="00706037" w:rsidRDefault="00C75C43" w:rsidP="00C75C43">
      <w:pPr>
        <w:ind w:firstLine="709"/>
        <w:jc w:val="both"/>
        <w:rPr>
          <w:i/>
          <w:iCs/>
          <w:sz w:val="28"/>
          <w:szCs w:val="28"/>
        </w:rPr>
      </w:pPr>
      <w:r w:rsidRPr="00C75C43">
        <w:rPr>
          <w:i/>
          <w:sz w:val="28"/>
          <w:szCs w:val="28"/>
        </w:rPr>
        <w:t>«Довольно часто мы сталкиваемся с тем, что граждане путают понятия «машино-место» и «парковка», но важно их различать,</w:t>
      </w:r>
      <w:r>
        <w:rPr>
          <w:sz w:val="28"/>
          <w:szCs w:val="28"/>
        </w:rPr>
        <w:t xml:space="preserve"> – к</w:t>
      </w:r>
      <w:r w:rsidRPr="00C75C43">
        <w:rPr>
          <w:sz w:val="28"/>
          <w:szCs w:val="28"/>
        </w:rPr>
        <w:t xml:space="preserve">омментирует </w:t>
      </w:r>
      <w:r w:rsidRPr="00C75C43">
        <w:rPr>
          <w:b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Pr="00C75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C75C43">
        <w:rPr>
          <w:i/>
          <w:sz w:val="28"/>
          <w:szCs w:val="28"/>
        </w:rPr>
        <w:t xml:space="preserve">Парковочное место – это специальная площадка на обочине дороги или оборудованное место, являющееся в том числе частью уличных пространств, площадей, зданий или строений, предназначенное для временной стоянки автотранспорта. В тоже время машино-место </w:t>
      </w:r>
      <w:r w:rsidRPr="00C75C43">
        <w:rPr>
          <w:i/>
          <w:iCs/>
          <w:sz w:val="28"/>
          <w:szCs w:val="28"/>
        </w:rPr>
        <w:t>может быть расположено только в специализированных паркингах, многоуровневых парковках, в подземных паркингах многоквартирных домов и нежилых зданий</w:t>
      </w:r>
      <w:r w:rsidR="00673330">
        <w:rPr>
          <w:i/>
          <w:iCs/>
          <w:sz w:val="28"/>
          <w:szCs w:val="28"/>
        </w:rPr>
        <w:t>. Оно</w:t>
      </w:r>
      <w:r w:rsidRPr="00C75C43">
        <w:rPr>
          <w:i/>
          <w:iCs/>
          <w:sz w:val="28"/>
          <w:szCs w:val="28"/>
        </w:rPr>
        <w:t xml:space="preserve"> </w:t>
      </w:r>
      <w:r w:rsidRPr="00706037">
        <w:rPr>
          <w:i/>
          <w:iCs/>
          <w:sz w:val="28"/>
          <w:szCs w:val="28"/>
        </w:rPr>
        <w:t>является самостоятельным объектом недвижимости</w:t>
      </w:r>
      <w:r w:rsidR="00673330" w:rsidRPr="00706037">
        <w:rPr>
          <w:i/>
          <w:iCs/>
          <w:sz w:val="28"/>
          <w:szCs w:val="28"/>
        </w:rPr>
        <w:t xml:space="preserve"> и</w:t>
      </w:r>
      <w:r w:rsidRPr="00706037">
        <w:rPr>
          <w:i/>
          <w:iCs/>
          <w:sz w:val="28"/>
          <w:szCs w:val="28"/>
        </w:rPr>
        <w:t>, следовательно, подлежит постановке на кадастровый учет</w:t>
      </w:r>
      <w:r w:rsidR="00706037" w:rsidRPr="00706037">
        <w:rPr>
          <w:i/>
          <w:iCs/>
          <w:sz w:val="28"/>
          <w:szCs w:val="28"/>
        </w:rPr>
        <w:t xml:space="preserve"> с последующими регистрационными действиями</w:t>
      </w:r>
      <w:r w:rsidRPr="00706037">
        <w:rPr>
          <w:i/>
          <w:iCs/>
          <w:sz w:val="28"/>
          <w:szCs w:val="28"/>
        </w:rPr>
        <w:t>».</w:t>
      </w:r>
    </w:p>
    <w:p w:rsidR="00871FD5" w:rsidRDefault="00871FD5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0F75F6" w:rsidRDefault="000F75F6" w:rsidP="000F75F6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0F75F6" w:rsidRDefault="000F75F6" w:rsidP="000F75F6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0F75F6"/>
    <w:rsid w:val="00121AF4"/>
    <w:rsid w:val="0013153B"/>
    <w:rsid w:val="00152694"/>
    <w:rsid w:val="0017529A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2350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4F7088"/>
    <w:rsid w:val="00527455"/>
    <w:rsid w:val="00535D34"/>
    <w:rsid w:val="0054555F"/>
    <w:rsid w:val="00556A30"/>
    <w:rsid w:val="00560947"/>
    <w:rsid w:val="005845A0"/>
    <w:rsid w:val="00594681"/>
    <w:rsid w:val="005A2807"/>
    <w:rsid w:val="005A6E20"/>
    <w:rsid w:val="005A7EF4"/>
    <w:rsid w:val="005B3126"/>
    <w:rsid w:val="00631BA6"/>
    <w:rsid w:val="00645E62"/>
    <w:rsid w:val="00654AAB"/>
    <w:rsid w:val="00656270"/>
    <w:rsid w:val="00673330"/>
    <w:rsid w:val="006A2146"/>
    <w:rsid w:val="006B2A9F"/>
    <w:rsid w:val="006C32F2"/>
    <w:rsid w:val="006C6D5B"/>
    <w:rsid w:val="00706037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95CE3"/>
    <w:rsid w:val="00BB2A09"/>
    <w:rsid w:val="00BD3363"/>
    <w:rsid w:val="00C41DD0"/>
    <w:rsid w:val="00C542BF"/>
    <w:rsid w:val="00C63AAC"/>
    <w:rsid w:val="00C66366"/>
    <w:rsid w:val="00C75C43"/>
    <w:rsid w:val="00C7700E"/>
    <w:rsid w:val="00C820A9"/>
    <w:rsid w:val="00CB1006"/>
    <w:rsid w:val="00CB19F4"/>
    <w:rsid w:val="00CE77AE"/>
    <w:rsid w:val="00D11B3D"/>
    <w:rsid w:val="00D35C05"/>
    <w:rsid w:val="00D57EBF"/>
    <w:rsid w:val="00D77E67"/>
    <w:rsid w:val="00D869BD"/>
    <w:rsid w:val="00D904F8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776E8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75</cp:revision>
  <cp:lastPrinted>2022-10-18T07:43:00Z</cp:lastPrinted>
  <dcterms:created xsi:type="dcterms:W3CDTF">2020-02-13T12:18:00Z</dcterms:created>
  <dcterms:modified xsi:type="dcterms:W3CDTF">2022-11-14T10:52:00Z</dcterms:modified>
</cp:coreProperties>
</file>